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E" w:rsidRDefault="00D231AE" w:rsidP="00D231AE">
      <w:pPr>
        <w:ind w:firstLine="709"/>
        <w:jc w:val="center"/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</w:pPr>
      <w:proofErr w:type="spellStart"/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 межрайонную инспекцию охраны животного и растительного мира </w:t>
      </w: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напоминает </w:t>
      </w:r>
    </w:p>
    <w:p w:rsidR="00D231AE" w:rsidRPr="00D231AE" w:rsidRDefault="00D231AE" w:rsidP="00D231AE">
      <w:pPr>
        <w:ind w:firstLine="709"/>
        <w:jc w:val="center"/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«</w:t>
      </w:r>
      <w:r w:rsidR="00796885"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Что делать в случае обнаружения на водоеме браконьерских сетей</w:t>
      </w: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»</w:t>
      </w:r>
    </w:p>
    <w:p w:rsidR="00D231AE" w:rsidRDefault="00796885" w:rsidP="00D231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</w:rPr>
        <w:br/>
      </w:r>
      <w:r w:rsid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     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Во время рыбалки на отдаленных озерах довольно часто приходится сталкиваться с установленными браконьерскими сетями, мережами и другими запрещенными орудиями лова. Как правильно поступить в подобной ситуации, чтобы самому не оказаться в роли браконьера. </w:t>
      </w:r>
    </w:p>
    <w:p w:rsidR="00D231AE" w:rsidRDefault="00796885" w:rsidP="00D231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B1B1D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Для начала выясним, что относится к разрешенным для любительского рыболовства снастям, чтобы случайно не обвинить в браконьерстве порядочных рыбаков. Про удочки, донки и спиннинги знают все, но Правилами рыболовства также не запрещено использовать подъемники,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раколовки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, а с недавнего времени, даже экраны-телевизоры. Если случайно найденная снасть к перечисленным выше не относится, и вы уверены, что столкнулись с действительно браконьерским орудием лова, действуйте согласно Правилам рыболовства Беларуси. Не извлекая снасть из воды, не прикасаясь к ней, если запрещенное орудие лова обнаружено на берегу, сообщите о находке по телефону доверия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: 8(017)39-00-000, 8(033)333-6-000 или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межрайонную инспекцию охраны животного и растительного мира 8(0</w:t>
      </w:r>
      <w:r w:rsidR="008C62E4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2132)3-43-85</w:t>
      </w:r>
      <w:bookmarkStart w:id="0" w:name="_GoBack"/>
      <w:bookmarkEnd w:id="0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. Учтите, что хозяина найденной браконьерской снасти инспектора уже могут поджидать на месте и за вашими действиями может вестись видеонаблюдение</w:t>
      </w:r>
      <w:r w:rsidRPr="00D231AE">
        <w:rPr>
          <w:rFonts w:ascii="Times New Roman" w:hAnsi="Times New Roman" w:cs="Times New Roman"/>
          <w:color w:val="1B1B1D"/>
          <w:shd w:val="clear" w:color="auto" w:fill="FFFFFF"/>
        </w:rPr>
        <w:t>.</w:t>
      </w:r>
    </w:p>
    <w:p w:rsidR="00D231AE" w:rsidRPr="00D231AE" w:rsidRDefault="00D231AE" w:rsidP="00D23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D"/>
          <w:shd w:val="clear" w:color="auto" w:fill="FFFFFF"/>
        </w:rPr>
      </w:pPr>
    </w:p>
    <w:p w:rsidR="00D231AE" w:rsidRDefault="008C62E4" w:rsidP="00D231AE">
      <w:pPr>
        <w:rPr>
          <w:rFonts w:ascii="Times New Roman" w:hAnsi="Times New Roman" w:cs="Times New Roman"/>
          <w:color w:val="1B1B1D"/>
          <w:shd w:val="clear" w:color="auto" w:fill="FFFFFF"/>
        </w:rPr>
      </w:pPr>
      <w:r>
        <w:rPr>
          <w:rFonts w:ascii="Times New Roman" w:hAnsi="Times New Roman" w:cs="Times New Roman"/>
          <w:color w:val="1B1B1D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files_3535"/>
          </v:shape>
        </w:pict>
      </w:r>
    </w:p>
    <w:p w:rsidR="005C08C0" w:rsidRDefault="00796885" w:rsidP="00D231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Если запрещенная снасть окажется в ваших руках, и при этом вы решите не сообщать о находке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, с высокой долей вероятности вас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lastRenderedPageBreak/>
        <w:t>могут уличить в браконьерстве. И если спиннингиста, случайно подцепившего «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плутанку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»  блесной никто трогать не станет, то проверяющего чужие сети рыбака инспектора возьмут «в оборот»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по-полной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. Что и понятно. Совершая подобные действия, рыболов сам переходит черту закона, становясь в один ряд с браконьерами. Приготовьтесь заплатить за свою глупость. За нахождение в рыболовных угодьях с запрещенным орудием лова вас ждет административная ответственность по ч. 3 ст. 16.25 КоАП РБ, а это штраф от 5 до 30 базовых величин. Если же вы завладели, к примеру, браконьерской сетью, а в ней был улов, то готовьтесь понести более серьезное наказание. В зависимости от суммы нанесенного ущерба, оно может исчисляться сотнями базовых величин. При нанесении ущерба в особо крупном размере, велика вероятность стать осужденным по уголовной статье. </w:t>
      </w:r>
    </w:p>
    <w:p w:rsidR="002D1A32" w:rsidRPr="00D231AE" w:rsidRDefault="00796885" w:rsidP="00D23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Вывод</w:t>
      </w:r>
      <w:r w:rsidR="005C08C0"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!!</w:t>
      </w:r>
      <w:r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!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В случае обнаружения на водоеме запрещенного орудия лова, стоит сразу же позвонить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или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МРИ. Помните, за вашими действиями могут наблюдать. Браконьер стал хитер и коварен, для отлова этих нелюдей сотрудники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Госинспекции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вынуждены применять спецсредства и устраивать облавы. Не давайте повода принять вас за </w:t>
      </w:r>
      <w:r w:rsidR="005C08C0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браконьер.</w:t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</w:p>
    <w:sectPr w:rsidR="002D1A32" w:rsidRPr="00D2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C"/>
    <w:rsid w:val="002D1A32"/>
    <w:rsid w:val="005C08C0"/>
    <w:rsid w:val="00796885"/>
    <w:rsid w:val="008C62E4"/>
    <w:rsid w:val="00BC3B8C"/>
    <w:rsid w:val="00D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0448C3"/>
  <w15:chartTrackingRefBased/>
  <w15:docId w15:val="{25DDE0A0-BF78-4B42-9528-774B1EE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2024-01-10T06:27:00Z</dcterms:created>
  <dcterms:modified xsi:type="dcterms:W3CDTF">2025-01-13T12:09:00Z</dcterms:modified>
</cp:coreProperties>
</file>