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7EF" w:rsidRPr="002F67EF" w:rsidRDefault="002F67EF" w:rsidP="002F67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6"/>
        <w:gridCol w:w="3786"/>
      </w:tblGrid>
      <w:tr w:rsidR="002F67EF" w:rsidRPr="002F67EF" w:rsidTr="002F67EF"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before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/>
              </w:rPr>
            </w:pPr>
            <w:bookmarkStart w:id="1" w:name="a28"/>
            <w:bookmarkEnd w:id="1"/>
            <w:r w:rsidRPr="002F67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/>
              </w:rPr>
              <w:t>Приложение 1</w:t>
            </w:r>
          </w:p>
          <w:p w:rsidR="002F67EF" w:rsidRPr="002F67EF" w:rsidRDefault="002F67EF" w:rsidP="002F6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</w:pPr>
            <w:r w:rsidRPr="002F67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/>
              </w:rPr>
              <w:t>к</w:t>
            </w:r>
            <w:r w:rsidRPr="002F67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  <w:hyperlink r:id="rId5" w:anchor="a39" w:history="1">
              <w:r w:rsidRPr="007F65EE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0"/>
                  <w:szCs w:val="20"/>
                  <w:u w:val="single"/>
                  <w:lang w:val="ru-RU"/>
                </w:rPr>
                <w:t>Положению</w:t>
              </w:r>
            </w:hyperlink>
            <w:r w:rsidRPr="002F67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  <w:r w:rsidRPr="002F67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/>
              </w:rPr>
              <w:t>о</w:t>
            </w:r>
            <w:r w:rsidRPr="002F67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  <w:r w:rsidRPr="002F67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/>
              </w:rPr>
              <w:t>порядке назначения</w:t>
            </w:r>
            <w:r w:rsidRPr="002F67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/>
              </w:rPr>
              <w:br/>
              <w:t>и</w:t>
            </w:r>
            <w:r w:rsidRPr="002F67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  <w:r w:rsidRPr="002F67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/>
              </w:rPr>
              <w:t>выплаты пособия по уходу</w:t>
            </w:r>
            <w:r w:rsidRPr="002F67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/>
              </w:rPr>
              <w:br/>
              <w:t>за</w:t>
            </w:r>
            <w:r w:rsidRPr="002F67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  <w:r w:rsidRPr="002F67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инвалидом </w:t>
            </w:r>
            <w:r w:rsidRPr="002F67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I </w:t>
            </w:r>
            <w:r w:rsidRPr="002F67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/>
              </w:rPr>
              <w:t>группы либо лицом,</w:t>
            </w:r>
            <w:r w:rsidRPr="002F67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/>
              </w:rPr>
              <w:br/>
              <w:t>достигшим 80-летнего возраста</w:t>
            </w:r>
            <w:r w:rsidRPr="002F67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/>
              </w:rPr>
              <w:br/>
              <w:t>(в</w:t>
            </w:r>
            <w:r w:rsidRPr="002F67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  <w:r w:rsidRPr="002F67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/>
              </w:rPr>
              <w:t>редакции постановления</w:t>
            </w:r>
            <w:r w:rsidRPr="002F67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/>
              </w:rPr>
              <w:br/>
              <w:t>Совета Министров</w:t>
            </w:r>
            <w:r w:rsidRPr="002F67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/>
              </w:rPr>
              <w:br/>
              <w:t>Республики Беларусь</w:t>
            </w:r>
            <w:r w:rsidRPr="002F67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/>
              </w:rPr>
              <w:br/>
              <w:t>28.06.2024 №</w:t>
            </w:r>
            <w:r w:rsidRPr="002F67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  <w:r w:rsidRPr="002F67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/>
              </w:rPr>
              <w:t>460)</w:t>
            </w:r>
          </w:p>
        </w:tc>
      </w:tr>
    </w:tbl>
    <w:p w:rsidR="002F67EF" w:rsidRDefault="002F67EF" w:rsidP="007F65EE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a19"/>
      <w:bookmarkEnd w:id="2"/>
    </w:p>
    <w:p w:rsidR="002F67EF" w:rsidRPr="002F67EF" w:rsidRDefault="002F67EF" w:rsidP="002F67EF">
      <w:pPr>
        <w:spacing w:after="0" w:line="240" w:lineRule="auto"/>
        <w:ind w:left="4536" w:hanging="4536"/>
        <w:jc w:val="center"/>
        <w:rPr>
          <w:rFonts w:ascii="Times New Roman" w:eastAsia="Times New Roman" w:hAnsi="Times New Roman"/>
          <w:color w:val="212529"/>
          <w:sz w:val="30"/>
          <w:szCs w:val="30"/>
          <w:lang w:val="ru-RU"/>
        </w:rPr>
      </w:pPr>
      <w:r>
        <w:rPr>
          <w:rFonts w:ascii="Times New Roman" w:eastAsia="Times New Roman" w:hAnsi="Times New Roman"/>
          <w:color w:val="212529"/>
          <w:sz w:val="30"/>
          <w:szCs w:val="30"/>
          <w:lang w:val="ru-RU"/>
        </w:rPr>
        <w:t xml:space="preserve">                                                        </w:t>
      </w:r>
      <w:r w:rsidRPr="002F67EF">
        <w:rPr>
          <w:rFonts w:ascii="Times New Roman" w:eastAsia="Times New Roman" w:hAnsi="Times New Roman"/>
          <w:color w:val="212529"/>
          <w:sz w:val="30"/>
          <w:szCs w:val="30"/>
          <w:lang w:val="ru-RU"/>
        </w:rPr>
        <w:t>Комиссия по назначению пенсий</w:t>
      </w:r>
    </w:p>
    <w:p w:rsidR="002F67EF" w:rsidRPr="002F67EF" w:rsidRDefault="002F67EF" w:rsidP="002F67EF">
      <w:pPr>
        <w:spacing w:after="0" w:line="240" w:lineRule="auto"/>
        <w:jc w:val="center"/>
        <w:rPr>
          <w:rFonts w:ascii="Times New Roman" w:eastAsia="Times New Roman" w:hAnsi="Times New Roman"/>
          <w:color w:val="212529"/>
          <w:sz w:val="30"/>
          <w:szCs w:val="30"/>
          <w:lang w:val="ru-RU"/>
        </w:rPr>
      </w:pPr>
      <w:r w:rsidRPr="002F67EF">
        <w:rPr>
          <w:rFonts w:ascii="Times New Roman" w:eastAsia="Times New Roman" w:hAnsi="Times New Roman"/>
          <w:color w:val="212529"/>
          <w:sz w:val="30"/>
          <w:szCs w:val="30"/>
          <w:lang w:val="ru-RU"/>
        </w:rPr>
        <w:t xml:space="preserve">                                                </w:t>
      </w:r>
      <w:proofErr w:type="spellStart"/>
      <w:r w:rsidRPr="002F67EF">
        <w:rPr>
          <w:rFonts w:ascii="Times New Roman" w:eastAsia="Times New Roman" w:hAnsi="Times New Roman"/>
          <w:color w:val="212529"/>
          <w:sz w:val="30"/>
          <w:szCs w:val="30"/>
          <w:lang w:val="ru-RU"/>
        </w:rPr>
        <w:t>Чашникского</w:t>
      </w:r>
      <w:proofErr w:type="spellEnd"/>
      <w:r w:rsidRPr="002F67EF">
        <w:rPr>
          <w:rFonts w:ascii="Times New Roman" w:eastAsia="Times New Roman" w:hAnsi="Times New Roman"/>
          <w:color w:val="212529"/>
          <w:sz w:val="30"/>
          <w:szCs w:val="30"/>
          <w:lang w:val="ru-RU"/>
        </w:rPr>
        <w:t xml:space="preserve"> райисполкома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2F67EF" w:rsidRPr="002F67EF" w:rsidRDefault="002F67EF" w:rsidP="002F67EF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F6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ЗАЯВЛЕНИЕ</w:t>
      </w:r>
      <w:r w:rsidRPr="002F6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br/>
        <w:t>о назначении пособия по</w:t>
      </w:r>
      <w:r w:rsidRPr="002F6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2F6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уходу за</w:t>
      </w:r>
      <w:r w:rsidRPr="002F6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2F6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инвалидом </w:t>
      </w:r>
      <w:r w:rsidRPr="002F6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 </w:t>
      </w:r>
      <w:r w:rsidRPr="002F6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группы</w:t>
      </w:r>
      <w:r w:rsidRPr="002F67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br/>
        <w:t>либо лицом, достигшим 80-летнего возраста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Я</w:t>
      </w: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______________________________________________________________________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ind w:left="1985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(фамилия, собственное имя, отчество (если таковое имеется) лица,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осуществляющего уход, дата его рождения, адрес места жительства (места пребывания),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контактный номер телефона, идентификационный номер,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а при его отсутствии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– вид документа, удостоверяющего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личность, номер, серия (при наличии), дата выдачи, наименование (код) органа,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____________________________________________________________________________,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выдавшего документ, удостоверяющий личность)</w:t>
      </w:r>
    </w:p>
    <w:p w:rsidR="002F67EF" w:rsidRPr="002F67EF" w:rsidRDefault="002F67EF" w:rsidP="004A1EC9">
      <w:pPr>
        <w:shd w:val="clear" w:color="auto" w:fill="FFFFFF"/>
        <w:spacing w:before="16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прошу назначить мне пособие по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уходу за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 xml:space="preserve">инвалидом 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I </w:t>
      </w:r>
      <w:r w:rsidR="004A1EC9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 xml:space="preserve">группы либо лицом, достигшим 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80-летнего возраста</w:t>
      </w: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___________________________________________________________</w:t>
      </w:r>
      <w:r w:rsidR="004A1E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ind w:left="5245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(фамилия, собственное имя,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отчество (если таковое имеется) гражданина, нуждающегося в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постоянном уходе,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дата его рождения, адрес места жительства (места пребывания),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вид государственной пенсии, в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том числе в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соответствии с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международными договорами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Республики Беларусь в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области социального (пенсионного) обеспечения)</w:t>
      </w:r>
    </w:p>
    <w:p w:rsidR="002F67EF" w:rsidRPr="002F67EF" w:rsidRDefault="002F67EF" w:rsidP="004A1EC9">
      <w:pPr>
        <w:shd w:val="clear" w:color="auto" w:fill="FFFFFF"/>
        <w:spacing w:before="16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являюсь/не являюсь (нужное подчеркнуть) матерью, отцом, сыном, дочерью, супругом или супругой, опекуном (попечителем) гражданина, нуждающегося в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постоянном уходе</w:t>
      </w: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_____________________________________________________________________________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(при положительном ответе указывается степень родства (состояние в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брачных отношениях) заявителя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____________________________________________________________________________.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гражданином, нуждающимся в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постоянном уходе, либо исполнение обязанностей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br/>
        <w:t>опекуна (попечителя), наименование документа, подтверждающего факт родства (брачные отношения), дата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выдачи и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наименование органа, выдавшего документ)</w:t>
      </w:r>
    </w:p>
    <w:p w:rsidR="002F67EF" w:rsidRDefault="002F67EF" w:rsidP="002F67EF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F65EE" w:rsidRDefault="007F65EE" w:rsidP="002F67EF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</w:pPr>
    </w:p>
    <w:p w:rsidR="002F67EF" w:rsidRPr="002F67EF" w:rsidRDefault="002F67EF" w:rsidP="002F67EF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lastRenderedPageBreak/>
        <w:t>Сообщаю сведения о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том, что я: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не работаю по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трудовому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hyperlink r:id="rId6" w:anchor="a46" w:tooltip="Постановление Министерства труда Республики Беларусь от 27.12.1999 № 155 Об установлении примерной формы трудового договора" w:history="1">
        <w:r w:rsidRPr="004A1EC9">
          <w:rPr>
            <w:rFonts w:ascii="Times New Roman" w:eastAsia="Times New Roman" w:hAnsi="Times New Roman" w:cs="Times New Roman"/>
            <w:color w:val="0000FF"/>
            <w:sz w:val="30"/>
            <w:szCs w:val="30"/>
            <w:u w:val="single"/>
            <w:lang w:val="ru-RU"/>
          </w:rPr>
          <w:t>договору</w:t>
        </w:r>
      </w:hyperlink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/работаю по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трудовому договору на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условиях неполного рабочего времени/нахожусь в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социальном отпуске по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уходу за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ребенком до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достижения им возраста 3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лет (нужное подчеркнуть)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____________________________________________________________________________;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(место работы (заполняется в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случае, если лицо, осуществляющее уход, работает на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условиях неполного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рабочего времени либо получает пособие по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уходу за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ребенком до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достижения им возраста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3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лет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по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месту работы)</w:t>
      </w:r>
    </w:p>
    <w:p w:rsidR="007F65EE" w:rsidRDefault="002F67EF" w:rsidP="007F65EE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не выполняю работы по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гражданско-правовым договорам, предметом которых является выполнение работ, оказание услуг и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создание объектов интеллектуальной собственности;</w:t>
      </w:r>
    </w:p>
    <w:p w:rsidR="002F67EF" w:rsidRPr="002F67EF" w:rsidRDefault="002F67EF" w:rsidP="007F65EE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не являюсь индивидуальным предпринимателем, нотариусом, адвокатом/являюсь индивидуальным предпринимателем, нотариусом, адвокатом, деятельность (полномочия) которого приостановлена (нужное подчеркнуть);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не являюсь собственником имущества (учредителем, участником) юридического лица, выполняющим функции руководителя этого юридического лица;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не прохожу военную или альтернативную службу, а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также службу в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органах внутренних дел, Следственном комитете, Государственном комитете судебных экспертиз, органах финансовых расследований Комитета государственного контроля, органах и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подразделениях по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чрезвычайным ситуациям/нахожусь в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социальном отпуске по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уходу за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детьми по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месту военной службы (службы) (нужное подчеркнуть)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____________________________________________________________________________;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(место военной службы (службы) (заполняется в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случае, если лицо, осуществляющее уход, получает пособие по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уходу за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ребенком в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возрасте до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3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лет по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месту военной службы (службы)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 обучаюсь в</w:t>
      </w: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дневной форме получения образования в</w:t>
      </w: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учреждениях образования, организациях, реализующих образовательные программы научно-ориентированного образования, иных организациях, у</w:t>
      </w: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индивидуальных предпринимателей, которым в</w:t>
      </w: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соответствии с</w:t>
      </w: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законодательством предоставлено право осуществлять образовательную деятельность/нахожусь в</w:t>
      </w: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академическом отпуске по</w:t>
      </w: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месту учебы (нужное подчеркнуть)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(место учебы (заполняется в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случае, если лицо, осуществляющее уход, находится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____________________________________________________________________________;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в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академическом отпуске по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месту учебы)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не прохожу подготовку в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клинической ординатуре в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очной форме;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не зарегистрирован(а) безработным;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не получаю государственную пенсию, в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том числе в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соответствии с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международными договорами Республики Беларусь в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области социального (пенсионного) обеспечения;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не получаю ежемесячную страховую выплату в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соответствии с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законодательством об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обязательном страховании от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несчастных случаев на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производстве и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профессиональных заболеваний;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не получаю ежемесячное денежное содержание в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соответствии с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законодательством о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государственной службе;</w:t>
      </w:r>
    </w:p>
    <w:p w:rsidR="002F67EF" w:rsidRPr="004A1EC9" w:rsidRDefault="002F67EF" w:rsidP="007F65EE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не имею непогашенную (неснятую) судимость за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умышленные менее тяжкие преступления, предусмотренные в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главах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hyperlink r:id="rId7" w:anchor="a183" w:tooltip="Уголовный кодекс Республики Беларусь от 09.07.1999 № 275-З" w:history="1">
        <w:r w:rsidRPr="004A1EC9">
          <w:rPr>
            <w:rFonts w:ascii="Times New Roman" w:eastAsia="Times New Roman" w:hAnsi="Times New Roman" w:cs="Times New Roman"/>
            <w:color w:val="0000FF"/>
            <w:sz w:val="30"/>
            <w:szCs w:val="30"/>
            <w:u w:val="single"/>
            <w:lang w:val="ru-RU"/>
          </w:rPr>
          <w:t>19–22</w:t>
        </w:r>
      </w:hyperlink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и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hyperlink r:id="rId8" w:anchor="a3383" w:tooltip="Уголовный кодекс Республики Беларусь от 09.07.1999 № 275-З" w:history="1">
        <w:r w:rsidRPr="004A1EC9">
          <w:rPr>
            <w:rFonts w:ascii="Times New Roman" w:eastAsia="Times New Roman" w:hAnsi="Times New Roman" w:cs="Times New Roman"/>
            <w:color w:val="0000FF"/>
            <w:sz w:val="30"/>
            <w:szCs w:val="30"/>
            <w:u w:val="single"/>
            <w:lang w:val="ru-RU"/>
          </w:rPr>
          <w:t>24</w:t>
        </w:r>
      </w:hyperlink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 xml:space="preserve">Уголовного 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lastRenderedPageBreak/>
        <w:t>кодекса Республики Беларусь, а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также за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тяжкие или особо тяжкие преступления.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Сообщаю сведения о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лицах, которые могут подтвердить факт осуществления мной постоянного ухода: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(фамилия, собственное имя, отчество (если таковое имеется),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____________________________________________________________________________.</w:t>
      </w:r>
    </w:p>
    <w:p w:rsidR="002F67EF" w:rsidRPr="007F65EE" w:rsidRDefault="002F67EF" w:rsidP="007F65EE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адрес места жительства (места пребывания), контактный телефон)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(фамилия, собственное имя, отчество (если таковое имеется),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____________________________________________________________________________.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адрес места жительства (места пребывания), контактный телефон)</w:t>
      </w:r>
    </w:p>
    <w:p w:rsidR="002F67EF" w:rsidRDefault="002F67EF" w:rsidP="002F67EF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2F67EF" w:rsidRPr="002F67EF" w:rsidRDefault="002F67EF" w:rsidP="002F67EF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Сообщаю сведения о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причинах неполучения пособия по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уходу за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 xml:space="preserve">инвалидом 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I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группы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либо лицом, достигшим 80-летнего возраста:</w:t>
      </w: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______________________________</w:t>
      </w:r>
      <w:r w:rsidR="004A1EC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</w:t>
      </w:r>
    </w:p>
    <w:p w:rsidR="002F67EF" w:rsidRPr="002F67EF" w:rsidRDefault="004A1EC9" w:rsidP="004A1EC9">
      <w:pPr>
        <w:shd w:val="clear" w:color="auto" w:fill="FFFFFF"/>
        <w:spacing w:before="160" w:line="240" w:lineRule="auto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                                                                     </w:t>
      </w:r>
      <w:r w:rsidR="002F67EF"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(заполняется в</w:t>
      </w:r>
      <w:r w:rsidR="002F67EF"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="002F67EF"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случае подачи</w:t>
      </w:r>
    </w:p>
    <w:p w:rsidR="002F67EF" w:rsidRPr="002F67EF" w:rsidRDefault="004A1EC9" w:rsidP="004A1EC9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</w:t>
      </w:r>
      <w:r w:rsidR="002F67EF" w:rsidRPr="002F67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____________________________________________________________________________.</w:t>
      </w:r>
    </w:p>
    <w:p w:rsidR="002F67EF" w:rsidRPr="002F67EF" w:rsidRDefault="002F67EF" w:rsidP="004A1EC9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заявления о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возобновлении выплаты пособия по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уходу за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инвалидом 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</w:rPr>
        <w:t>I 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группы либо лицом,</w:t>
      </w:r>
      <w:r w:rsidRPr="002F67EF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br/>
        <w:t>достигшим 80-летнего возраста)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Я предупрежден(а):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о необходимости информировать в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течение трех рабочих дней комиссию и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(или) орган, выплачивающий пособие по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уходу за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 xml:space="preserve">инвалидом 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I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группы либо лицом, достигшим 80-летнего возраста, о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наступлении обстоятельств, влекущих приостановление, прекращение выплаты данного пособия;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об обстоятельствах, влекущих приостановление, прекращение выплаты пособия по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уходу за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 xml:space="preserve">инвалидом 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I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группы либо лицом, достигшим 80-летнего возраста;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о взыскании сумм пособия по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уходу за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 xml:space="preserve">инвалидом 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I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группы либо лицом, достигшим 80-летнего возраста, излишне выплаченных вследствие представления мной документов и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(или) сведений, не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соответствующих требованиям законодательства, в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том числе подложных, поддельных или недействительных документов, сокрытия (непредставления, несообщения, в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том числе несвоевременного) обстоятельств, влекущих приостановление, прекращение выплаты пособия по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уходу за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 xml:space="preserve">инвалидом 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I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группы либо лицом, достигшим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br/>
        <w:t>80-летнего возраста;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о проведении обследований для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подтверждения осуществления постоянного ухода за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гражданином, нуждающимся в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постоянном уходе, по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месту его жительства (месту пребывания).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Мне известно, что периоды ухода не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включаются в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страховой стаж (стаж работы с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уплатой обязательных страховых взносов), необходимый для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назначения трудовой пенсии.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В случае, если в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период осуществления ухода я буду работать на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условиях неполного рабочего времени, для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исчисления пенсии в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таких периодах будет учитываться работа с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 xml:space="preserve">уплатой взносов. При этом, если фактическая заработная плата будет ниже минимальной заработной платы, 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lastRenderedPageBreak/>
        <w:t>периоды работы будут засчитаны в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страховой стаж с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применением поправочного коэффициента (</w:t>
      </w:r>
      <w:hyperlink r:id="rId9" w:anchor="a1878" w:tooltip="Закон  от 17.04.1992 № 1596-XII О пенсионном обеспечении" w:history="1">
        <w:r w:rsidRPr="004A1EC9">
          <w:rPr>
            <w:rFonts w:ascii="Times New Roman" w:eastAsia="Times New Roman" w:hAnsi="Times New Roman" w:cs="Times New Roman"/>
            <w:color w:val="0000FF"/>
            <w:sz w:val="30"/>
            <w:szCs w:val="30"/>
            <w:u w:val="single"/>
            <w:lang w:val="ru-RU"/>
          </w:rPr>
          <w:t>часть первая</w:t>
        </w:r>
      </w:hyperlink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статьи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51 Закона Республики Беларусь от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17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апреля 1992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г. №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1596-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XII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 xml:space="preserve"> «О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пенсионном обеспечении»).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При осуществлении ухода без совмещения с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работой периоды ухода включаются в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общий (</w:t>
      </w:r>
      <w:proofErr w:type="spellStart"/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нестраховой</w:t>
      </w:r>
      <w:proofErr w:type="spellEnd"/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) стаж по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их фактической продолжительности, влияющий на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размер пенсии.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С порядком и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условиями назначения и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выплаты пособия по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уходу за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 xml:space="preserve">инвалидом 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I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группы либо лицом, достигшим 80-летнего возраста, ознакомлен(а).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Достоверность сведений, указанных в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настоящем заявлении, подтверждаю.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>С настоящим заявлением мной представлены документы: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</w:pP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728"/>
        <w:gridCol w:w="1961"/>
        <w:gridCol w:w="2273"/>
      </w:tblGrid>
      <w:tr w:rsidR="002F67EF" w:rsidRPr="002F67EF" w:rsidTr="004A1EC9">
        <w:trPr>
          <w:trHeight w:val="240"/>
        </w:trPr>
        <w:tc>
          <w:tcPr>
            <w:tcW w:w="537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F67EF" w:rsidRPr="002F67EF" w:rsidRDefault="002F67EF" w:rsidP="002F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18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F67EF" w:rsidRPr="002F67EF" w:rsidRDefault="002F67EF" w:rsidP="002F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</w:t>
            </w:r>
            <w:proofErr w:type="spellEnd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proofErr w:type="spellEnd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  <w:proofErr w:type="spellEnd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3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F67EF" w:rsidRPr="002F67EF" w:rsidRDefault="002F67EF" w:rsidP="002F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заявителя о</w:t>
            </w:r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возврате документа</w:t>
            </w:r>
          </w:p>
        </w:tc>
      </w:tr>
      <w:tr w:rsidR="002F67EF" w:rsidRPr="002F67EF" w:rsidTr="004A1EC9">
        <w:trPr>
          <w:trHeight w:val="240"/>
        </w:trPr>
        <w:tc>
          <w:tcPr>
            <w:tcW w:w="537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proofErr w:type="spellStart"/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Заявление</w:t>
            </w:r>
            <w:proofErr w:type="spellEnd"/>
          </w:p>
        </w:tc>
        <w:tc>
          <w:tcPr>
            <w:tcW w:w="18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 </w:t>
            </w:r>
          </w:p>
        </w:tc>
        <w:tc>
          <w:tcPr>
            <w:tcW w:w="213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Х</w:t>
            </w:r>
          </w:p>
        </w:tc>
      </w:tr>
      <w:tr w:rsidR="002F67EF" w:rsidRPr="002F67EF" w:rsidTr="004A1EC9">
        <w:trPr>
          <w:trHeight w:val="240"/>
        </w:trPr>
        <w:tc>
          <w:tcPr>
            <w:tcW w:w="537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1EC9" w:rsidRPr="002F67EF" w:rsidRDefault="00BE4324" w:rsidP="002F6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ru-RU"/>
              </w:rPr>
            </w:pPr>
            <w:hyperlink r:id="rId10" w:anchor="a2" w:tooltip="Постановление Совета Министров Республики Беларусь от 28.01.2010 № 118 Об утверждении образцов паспорта гражданина Республики Беларусь, служебного и дипломатического паспортов и их описаний" w:history="1">
              <w:r w:rsidR="002F67EF" w:rsidRPr="004A1EC9">
                <w:rPr>
                  <w:rFonts w:ascii="Times New Roman" w:eastAsia="Times New Roman" w:hAnsi="Times New Roman" w:cs="Times New Roman"/>
                  <w:color w:val="0000FF"/>
                  <w:sz w:val="30"/>
                  <w:szCs w:val="30"/>
                  <w:u w:val="single"/>
                  <w:lang w:val="ru-RU"/>
                </w:rPr>
                <w:t>Паспорт</w:t>
              </w:r>
            </w:hyperlink>
            <w:r w:rsidR="002F67EF"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 </w:t>
            </w:r>
            <w:r w:rsidR="002F67EF"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ru-RU"/>
              </w:rPr>
              <w:t>или иной документ, удостоверяющий личность</w:t>
            </w:r>
          </w:p>
        </w:tc>
        <w:tc>
          <w:tcPr>
            <w:tcW w:w="18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ru-RU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 </w:t>
            </w:r>
          </w:p>
        </w:tc>
        <w:tc>
          <w:tcPr>
            <w:tcW w:w="213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ru-RU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 </w:t>
            </w:r>
          </w:p>
        </w:tc>
      </w:tr>
      <w:tr w:rsidR="002F67EF" w:rsidRPr="002F67EF" w:rsidTr="004A1EC9">
        <w:trPr>
          <w:trHeight w:val="240"/>
        </w:trPr>
        <w:tc>
          <w:tcPr>
            <w:tcW w:w="537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1EC9" w:rsidRPr="002F67EF" w:rsidRDefault="002F67EF" w:rsidP="002F6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proofErr w:type="spellStart"/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Трудовая</w:t>
            </w:r>
            <w:proofErr w:type="spellEnd"/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 </w:t>
            </w:r>
            <w:proofErr w:type="spellStart"/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fldChar w:fldCharType="begin"/>
            </w:r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instrText xml:space="preserve"> HYPERLINK "https://bii.by/docs/postanovlenie-16-06-2014-40-o-trudovykh-knizhkakh-287407?a=a17" \l "a17" \o "Постановление Министерства труда и социальной защиты Республики Беларусь от 16.06.2014 № 40 О трудовых книжках" </w:instrText>
            </w:r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fldChar w:fldCharType="separate"/>
            </w:r>
            <w:r w:rsidRPr="004A1EC9">
              <w:rPr>
                <w:rFonts w:ascii="Times New Roman" w:eastAsia="Times New Roman" w:hAnsi="Times New Roman" w:cs="Times New Roman"/>
                <w:color w:val="0000FF"/>
                <w:sz w:val="30"/>
                <w:szCs w:val="30"/>
                <w:u w:val="single"/>
              </w:rPr>
              <w:t>книжка</w:t>
            </w:r>
            <w:proofErr w:type="spellEnd"/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 </w:t>
            </w:r>
          </w:p>
        </w:tc>
        <w:tc>
          <w:tcPr>
            <w:tcW w:w="213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 </w:t>
            </w:r>
          </w:p>
        </w:tc>
      </w:tr>
      <w:tr w:rsidR="002F67EF" w:rsidRPr="002F67EF" w:rsidTr="004A1EC9">
        <w:trPr>
          <w:trHeight w:val="240"/>
        </w:trPr>
        <w:tc>
          <w:tcPr>
            <w:tcW w:w="537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ru-RU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ru-RU"/>
              </w:rPr>
              <w:t>Медицинская</w:t>
            </w:r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 </w:t>
            </w:r>
            <w:hyperlink r:id="rId11" w:anchor="a19" w:tooltip="Постановление Министерства здравоохранения Республики Беларусь от 21.08.2025 № 87 О формах медицинских документов и Инструкции о порядке их заполнения" w:history="1">
              <w:r w:rsidRPr="004A1EC9">
                <w:rPr>
                  <w:rFonts w:ascii="Times New Roman" w:eastAsia="Times New Roman" w:hAnsi="Times New Roman" w:cs="Times New Roman"/>
                  <w:color w:val="0000FF"/>
                  <w:sz w:val="30"/>
                  <w:szCs w:val="30"/>
                  <w:u w:val="single"/>
                  <w:lang w:val="ru-RU"/>
                </w:rPr>
                <w:t>справка</w:t>
              </w:r>
            </w:hyperlink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 </w:t>
            </w:r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ru-RU"/>
              </w:rPr>
              <w:t>о</w:t>
            </w:r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 </w:t>
            </w:r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ru-RU"/>
              </w:rPr>
              <w:t>состоянии здоровья, подтверждающая отсутствие психиатрического и</w:t>
            </w:r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 </w:t>
            </w:r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ru-RU"/>
              </w:rPr>
              <w:t>наркологического учета</w:t>
            </w:r>
          </w:p>
        </w:tc>
        <w:tc>
          <w:tcPr>
            <w:tcW w:w="18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ru-RU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 </w:t>
            </w:r>
          </w:p>
        </w:tc>
        <w:tc>
          <w:tcPr>
            <w:tcW w:w="213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Х</w:t>
            </w:r>
          </w:p>
        </w:tc>
      </w:tr>
      <w:tr w:rsidR="002F67EF" w:rsidRPr="002F67EF" w:rsidTr="004A1EC9">
        <w:trPr>
          <w:trHeight w:val="240"/>
        </w:trPr>
        <w:tc>
          <w:tcPr>
            <w:tcW w:w="537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BE4324" w:rsidP="002F6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ru-RU"/>
              </w:rPr>
            </w:pPr>
            <w:hyperlink r:id="rId12" w:anchor="a18" w:tooltip="Постановление Министерства здравоохранения Республики Беларусь от 10.12.2014 № 93 О создании и деятельности врачебно-консультационных и иных комиссий" w:history="1">
              <w:r w:rsidR="002F67EF" w:rsidRPr="004A1EC9">
                <w:rPr>
                  <w:rFonts w:ascii="Times New Roman" w:eastAsia="Times New Roman" w:hAnsi="Times New Roman" w:cs="Times New Roman"/>
                  <w:color w:val="0000FF"/>
                  <w:sz w:val="30"/>
                  <w:szCs w:val="30"/>
                  <w:u w:val="single"/>
                  <w:lang w:val="ru-RU"/>
                </w:rPr>
                <w:t>Заключение</w:t>
              </w:r>
            </w:hyperlink>
            <w:r w:rsidR="002F67EF"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 </w:t>
            </w:r>
            <w:r w:rsidR="002F67EF"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ru-RU"/>
              </w:rPr>
              <w:t>врачебно-консультационной комиссии о</w:t>
            </w:r>
            <w:r w:rsidR="002F67EF"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 </w:t>
            </w:r>
            <w:r w:rsidR="002F67EF"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ru-RU"/>
              </w:rPr>
              <w:t>нуждаемости лица, достигшего 80-летнего возраста, в</w:t>
            </w:r>
            <w:r w:rsidR="002F67EF"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 </w:t>
            </w:r>
            <w:r w:rsidR="002F67EF"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ru-RU"/>
              </w:rPr>
              <w:t>постоянном уходе</w:t>
            </w:r>
          </w:p>
        </w:tc>
        <w:tc>
          <w:tcPr>
            <w:tcW w:w="18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ru-RU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 </w:t>
            </w:r>
          </w:p>
        </w:tc>
        <w:tc>
          <w:tcPr>
            <w:tcW w:w="213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Х</w:t>
            </w:r>
          </w:p>
        </w:tc>
      </w:tr>
      <w:tr w:rsidR="002F67EF" w:rsidRPr="002F67EF" w:rsidTr="004A1EC9">
        <w:trPr>
          <w:trHeight w:val="240"/>
        </w:trPr>
        <w:tc>
          <w:tcPr>
            <w:tcW w:w="9339" w:type="dxa"/>
            <w:gridSpan w:val="3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proofErr w:type="spellStart"/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Иные</w:t>
            </w:r>
            <w:proofErr w:type="spellEnd"/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 xml:space="preserve"> </w:t>
            </w:r>
            <w:proofErr w:type="spellStart"/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документы</w:t>
            </w:r>
            <w:proofErr w:type="spellEnd"/>
          </w:p>
        </w:tc>
      </w:tr>
      <w:tr w:rsidR="002F67EF" w:rsidRPr="002F67EF" w:rsidTr="004A1EC9">
        <w:trPr>
          <w:trHeight w:val="240"/>
        </w:trPr>
        <w:tc>
          <w:tcPr>
            <w:tcW w:w="537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1EC9" w:rsidRPr="002F67EF" w:rsidRDefault="002F67EF" w:rsidP="002F6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8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 </w:t>
            </w:r>
          </w:p>
        </w:tc>
        <w:tc>
          <w:tcPr>
            <w:tcW w:w="213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 </w:t>
            </w:r>
          </w:p>
        </w:tc>
      </w:tr>
      <w:tr w:rsidR="002F67EF" w:rsidRPr="002F67EF" w:rsidTr="004A1EC9">
        <w:trPr>
          <w:trHeight w:val="240"/>
        </w:trPr>
        <w:tc>
          <w:tcPr>
            <w:tcW w:w="537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1EC9" w:rsidRPr="002F67EF" w:rsidRDefault="002F67EF" w:rsidP="002F6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8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 </w:t>
            </w:r>
          </w:p>
        </w:tc>
        <w:tc>
          <w:tcPr>
            <w:tcW w:w="213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 </w:t>
            </w:r>
          </w:p>
        </w:tc>
      </w:tr>
    </w:tbl>
    <w:p w:rsidR="002F67EF" w:rsidRPr="002F67EF" w:rsidRDefault="002F67EF" w:rsidP="007F65EE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2F67EF">
        <w:rPr>
          <w:rFonts w:ascii="Times New Roman" w:eastAsia="Times New Roman" w:hAnsi="Times New Roman" w:cs="Times New Roman"/>
          <w:color w:val="000000"/>
          <w:sz w:val="30"/>
          <w:szCs w:val="30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8"/>
        <w:gridCol w:w="1207"/>
        <w:gridCol w:w="2263"/>
        <w:gridCol w:w="1055"/>
        <w:gridCol w:w="2579"/>
      </w:tblGrid>
      <w:tr w:rsidR="002F67EF" w:rsidRPr="002F67EF" w:rsidTr="002F67EF">
        <w:trPr>
          <w:trHeight w:val="24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 20__ г.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67EF" w:rsidRPr="002F67EF" w:rsidTr="002F67EF">
        <w:trPr>
          <w:trHeight w:val="240"/>
        </w:trPr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</w:t>
            </w:r>
            <w:proofErr w:type="spellEnd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заполнения</w:t>
            </w:r>
            <w:proofErr w:type="spellEnd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заявления</w:t>
            </w:r>
            <w:proofErr w:type="spellEnd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лица</w:t>
            </w:r>
            <w:proofErr w:type="spellEnd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осуществляющего</w:t>
            </w:r>
            <w:proofErr w:type="spellEnd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уход</w:t>
            </w:r>
            <w:proofErr w:type="spellEnd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инициалы</w:t>
            </w:r>
            <w:proofErr w:type="spellEnd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фамилия</w:t>
            </w:r>
            <w:proofErr w:type="spellEnd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2F67EF" w:rsidRPr="002F67EF" w:rsidRDefault="002F67EF" w:rsidP="002F67EF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ind w:left="43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</w:rPr>
        <w:t>Дата</w:t>
      </w:r>
      <w:proofErr w:type="spellEnd"/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</w:rPr>
        <w:t>регистрации</w:t>
      </w:r>
      <w:proofErr w:type="spellEnd"/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заявления</w:t>
      </w:r>
      <w:proofErr w:type="spellEnd"/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ind w:left="43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</w:rPr>
        <w:t>Регистрационный</w:t>
      </w:r>
      <w:proofErr w:type="spellEnd"/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</w:rPr>
        <w:t>номер</w:t>
      </w:r>
      <w:proofErr w:type="spellEnd"/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</w:t>
      </w:r>
    </w:p>
    <w:p w:rsidR="002F67EF" w:rsidRPr="002F67EF" w:rsidRDefault="002F67EF" w:rsidP="002F67EF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67E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3"/>
        <w:gridCol w:w="3472"/>
        <w:gridCol w:w="301"/>
        <w:gridCol w:w="1207"/>
        <w:gridCol w:w="301"/>
        <w:gridCol w:w="2278"/>
      </w:tblGrid>
      <w:tr w:rsidR="002F67EF" w:rsidRPr="002F67EF" w:rsidTr="002F67EF"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before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Документы</w:t>
            </w:r>
            <w:proofErr w:type="spellEnd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принял</w:t>
            </w:r>
            <w:proofErr w:type="spellEnd"/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before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before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before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before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before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67EF" w:rsidRPr="002F67EF" w:rsidTr="002F67EF"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before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before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служащего</w:t>
            </w:r>
            <w:proofErr w:type="spellEnd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принявшего</w:t>
            </w:r>
            <w:proofErr w:type="spellEnd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документы</w:t>
            </w:r>
            <w:proofErr w:type="spellEnd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before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before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before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67EF" w:rsidRPr="002F67EF" w:rsidRDefault="002F67EF" w:rsidP="002F67EF">
            <w:pPr>
              <w:spacing w:before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инициалы</w:t>
            </w:r>
            <w:proofErr w:type="spellEnd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фамилия</w:t>
            </w:r>
            <w:proofErr w:type="spellEnd"/>
            <w:r w:rsidRPr="002F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C53046" w:rsidRPr="004A1EC9" w:rsidRDefault="00C53046">
      <w:pPr>
        <w:rPr>
          <w:sz w:val="30"/>
          <w:szCs w:val="30"/>
        </w:rPr>
      </w:pPr>
    </w:p>
    <w:sectPr w:rsidR="00C53046" w:rsidRPr="004A1EC9" w:rsidSect="007F65EE">
      <w:pgSz w:w="12240" w:h="15840"/>
      <w:pgMar w:top="284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7EF"/>
    <w:rsid w:val="002F67EF"/>
    <w:rsid w:val="004A1EC9"/>
    <w:rsid w:val="007F65EE"/>
    <w:rsid w:val="00BE4324"/>
    <w:rsid w:val="00C5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94750-36AC-4428-870A-D3FC4B32C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7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2F6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end1">
    <w:name w:val="append1"/>
    <w:basedOn w:val="a"/>
    <w:rsid w:val="002F6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end">
    <w:name w:val="append"/>
    <w:basedOn w:val="a"/>
    <w:rsid w:val="002F6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2F67EF"/>
    <w:rPr>
      <w:color w:val="0000FF"/>
      <w:u w:val="single"/>
    </w:rPr>
  </w:style>
  <w:style w:type="paragraph" w:customStyle="1" w:styleId="begform">
    <w:name w:val="begform"/>
    <w:basedOn w:val="a"/>
    <w:rsid w:val="002F6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estring">
    <w:name w:val="onestring"/>
    <w:basedOn w:val="a"/>
    <w:rsid w:val="002F6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">
    <w:name w:val="an"/>
    <w:basedOn w:val="a0"/>
    <w:rsid w:val="002F67EF"/>
  </w:style>
  <w:style w:type="paragraph" w:customStyle="1" w:styleId="newncpi0">
    <w:name w:val="newncpi0"/>
    <w:basedOn w:val="a"/>
    <w:rsid w:val="002F6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2F6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">
    <w:name w:val="titlep"/>
    <w:basedOn w:val="a"/>
    <w:rsid w:val="002F6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rsid w:val="002F6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1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docs/ugolovnyj-kodeks-respubliki-belarus-09-07-1999-33384?a=a338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ii.by/docs/ugolovnyj-kodeks-respubliki-belarus-09-07-1999-33384?a=a183" TargetMode="External"/><Relationship Id="rId12" Type="http://schemas.openxmlformats.org/officeDocument/2006/relationships/hyperlink" Target="https://bii.by/docs/postanovlenie-10-12-2014-93-o-sozdanii-i-deyatelnosti-vrachebno-konsultatsionnykh-i-inykh-295301?a=a1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bii.by/docs/postanovlenie-27-12-1999-155-ob-ustanovlenii-primernoj-formy-trudovogo-dogovora-24465?a=a46" TargetMode="External"/><Relationship Id="rId11" Type="http://schemas.openxmlformats.org/officeDocument/2006/relationships/hyperlink" Target="https://bii.by/docs/postanovlenie-21-08-2025-87-o-formakh-meditsinskikh-dokumentov-i-instruktsii-o-710818?a=a19" TargetMode="External"/><Relationship Id="rId5" Type="http://schemas.openxmlformats.org/officeDocument/2006/relationships/hyperlink" Target="https://bii.by/docs/postanovlenie-06-09-2006-1149-o-posobii-po-ukhodu-za-invalidom-i-90340?a=a19" TargetMode="External"/><Relationship Id="rId10" Type="http://schemas.openxmlformats.org/officeDocument/2006/relationships/hyperlink" Target="https://bii.by/docs/postanovlenie-28-01-2010-118-ob-utverzhdenii-obraztsov-pasporta-grazhdanina-respubliki-belarus-179950?a=a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i.by/docs/zakon-17-04-1992-1596-xii-o-pensionnom-obespechenii-34258?a=a187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2BDFA-6F25-4079-AB75-A87EE8093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1794</Words>
  <Characters>10231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2026-02-14T09:56:00Z</dcterms:created>
  <dcterms:modified xsi:type="dcterms:W3CDTF">2026-02-14T09:56:00Z</dcterms:modified>
</cp:coreProperties>
</file>